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114300" distT="114300" distL="114300" distR="114300">
            <wp:extent cx="2346114" cy="8502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114" cy="850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Your employee is participating in The A Effect Ambition Challenge program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highlight w:val="cyan"/>
        </w:rPr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(First Name)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Our company is proud to announce that it is participating in the new cohort of The A Effect Ambition Challenge, a renowned professional development program that helps women better demonstrate their ambition </w:t>
      </w:r>
      <w:r w:rsidDel="00000000" w:rsidR="00000000" w:rsidRPr="00000000">
        <w:rPr>
          <w:rtl w:val="0"/>
        </w:rPr>
        <w:t xml:space="preserve">in business.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As you know, organizations face a number of issues that require, now more than ever, that they put their best available talent forward. In fact, businesses with a balanced mix of men and women at different organizational levels perform better due to a greater diversity of opinions and talents.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We’ve made it a priority to contribute to the development of our employees that demonstrate high potential. Among them, we have selected your employee </w:t>
      </w:r>
      <w:r w:rsidDel="00000000" w:rsidR="00000000" w:rsidRPr="00000000">
        <w:rPr>
          <w:highlight w:val="yellow"/>
          <w:rtl w:val="0"/>
        </w:rPr>
        <w:t xml:space="preserve">(First name Last name)</w:t>
      </w:r>
      <w:r w:rsidDel="00000000" w:rsidR="00000000" w:rsidRPr="00000000">
        <w:rPr>
          <w:rtl w:val="0"/>
        </w:rPr>
        <w:t xml:space="preserve"> to take part in the upcoming cohort. 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You will find all the details of the program and the detailed schedule in the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Ambition Challenge Candidate Guide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Your role as a supportive manager will be key throughout the program</w:t>
      </w:r>
      <w:r w:rsidDel="00000000" w:rsidR="00000000" w:rsidRPr="00000000">
        <w:rPr>
          <w:rtl w:val="0"/>
        </w:rPr>
        <w:t xml:space="preserve">. By offering your support, you not only affirm the importance of encouraging female talent within the company, but you also reinforce the impact of the program.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With this in mind, we invite you to consult the </w:t>
      </w:r>
      <w:hyperlink r:id="rId8">
        <w:r w:rsidDel="00000000" w:rsidR="00000000" w:rsidRPr="00000000">
          <w:rPr>
            <w:color w:val="fbbf3c"/>
            <w:u w:val="single"/>
            <w:rtl w:val="0"/>
          </w:rPr>
          <w:t xml:space="preserve">Manager's Guide</w:t>
        </w:r>
      </w:hyperlink>
      <w:r w:rsidDel="00000000" w:rsidR="00000000" w:rsidRPr="00000000">
        <w:rPr>
          <w:rtl w:val="0"/>
        </w:rPr>
        <w:t xml:space="preserve">, which suggests a few simple actions you can take to support your employee and reinforce her learning.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If you have any questions during the program, don’t hesitate to get in touch with me.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(Signature)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effet-a.com/hubfs/Outils_DDA-SC/TheAEffect_Candidate-Guide_Ambition-Challenge_Schedule_Fall.pdf" TargetMode="External"/><Relationship Id="rId8" Type="http://schemas.openxmlformats.org/officeDocument/2006/relationships/hyperlink" Target="https://web.effet-a.com/hubfs/Outils/TheAEffect_Managers-Guid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