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b w:val="1"/>
        </w:rPr>
      </w:pPr>
      <w:r w:rsidDel="00000000" w:rsidR="00000000" w:rsidRPr="00000000">
        <w:rPr>
          <w:rtl w:val="0"/>
        </w:rPr>
      </w:r>
    </w:p>
    <w:p w:rsidR="00000000" w:rsidDel="00000000" w:rsidP="00000000" w:rsidRDefault="00000000" w:rsidRPr="00000000" w14:paraId="00000002">
      <w:pPr>
        <w:rPr>
          <w:b w:val="1"/>
          <w:color w:val="434343"/>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color w:val="434343"/>
        </w:rPr>
      </w:pPr>
      <w:r w:rsidDel="00000000" w:rsidR="00000000" w:rsidRPr="00000000">
        <w:rPr>
          <w:rtl w:val="0"/>
        </w:rPr>
      </w:r>
    </w:p>
    <w:p w:rsidR="00000000" w:rsidDel="00000000" w:rsidP="00000000" w:rsidRDefault="00000000" w:rsidRPr="00000000" w14:paraId="00000004">
      <w:pPr>
        <w:spacing w:line="420" w:lineRule="auto"/>
        <w:rPr>
          <w:b w:val="1"/>
        </w:rPr>
      </w:pPr>
      <w:r w:rsidDel="00000000" w:rsidR="00000000" w:rsidRPr="00000000">
        <w:rPr>
          <w:b w:val="1"/>
          <w:color w:val="121212"/>
          <w:rtl w:val="0"/>
        </w:rPr>
        <w:t xml:space="preserve">Re: The A Effect | Join The Club A!</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 </w:t>
      </w:r>
    </w:p>
    <w:p w:rsidR="00000000" w:rsidDel="00000000" w:rsidP="00000000" w:rsidRDefault="00000000" w:rsidRPr="00000000" w14:paraId="00000006">
      <w:pPr>
        <w:spacing w:line="276" w:lineRule="auto"/>
        <w:rPr>
          <w:color w:val="121212"/>
        </w:rPr>
      </w:pPr>
      <w:r w:rsidDel="00000000" w:rsidR="00000000" w:rsidRPr="00000000">
        <w:rPr>
          <w:color w:val="121212"/>
          <w:rtl w:val="0"/>
        </w:rPr>
        <w:t xml:space="preserve">Dear participants and graduates of The A Effect, </w:t>
      </w:r>
    </w:p>
    <w:p w:rsidR="00000000" w:rsidDel="00000000" w:rsidP="00000000" w:rsidRDefault="00000000" w:rsidRPr="00000000" w14:paraId="00000007">
      <w:pPr>
        <w:spacing w:line="276" w:lineRule="auto"/>
        <w:rPr>
          <w:color w:val="121212"/>
        </w:rPr>
      </w:pPr>
      <w:r w:rsidDel="00000000" w:rsidR="00000000" w:rsidRPr="00000000">
        <w:rPr>
          <w:rtl w:val="0"/>
        </w:rPr>
      </w:r>
    </w:p>
    <w:p w:rsidR="00000000" w:rsidDel="00000000" w:rsidP="00000000" w:rsidRDefault="00000000" w:rsidRPr="00000000" w14:paraId="00000008">
      <w:pPr>
        <w:spacing w:line="276" w:lineRule="auto"/>
        <w:rPr>
          <w:color w:val="121212"/>
        </w:rPr>
      </w:pPr>
      <w:r w:rsidDel="00000000" w:rsidR="00000000" w:rsidRPr="00000000">
        <w:rPr>
          <w:color w:val="121212"/>
          <w:rtl w:val="0"/>
        </w:rPr>
        <w:t xml:space="preserve">After being selected and having had the opportunity to follow one of The A Effect's professional development programs, we would like to invite you to join the community dedicated to The A Effect graduates: the </w:t>
      </w:r>
      <w:r w:rsidDel="00000000" w:rsidR="00000000" w:rsidRPr="00000000">
        <w:rPr>
          <w:b w:val="1"/>
          <w:color w:val="121212"/>
          <w:rtl w:val="0"/>
        </w:rPr>
        <w:t xml:space="preserve">Club A</w:t>
      </w:r>
      <w:r w:rsidDel="00000000" w:rsidR="00000000" w:rsidRPr="00000000">
        <w:rPr>
          <w:color w:val="121212"/>
          <w:rtl w:val="0"/>
        </w:rPr>
        <w:t xml:space="preserve">! </w:t>
      </w:r>
    </w:p>
    <w:p w:rsidR="00000000" w:rsidDel="00000000" w:rsidP="00000000" w:rsidRDefault="00000000" w:rsidRPr="00000000" w14:paraId="00000009">
      <w:pPr>
        <w:spacing w:line="276" w:lineRule="auto"/>
        <w:rPr>
          <w:color w:val="121212"/>
        </w:rPr>
      </w:pPr>
      <w:r w:rsidDel="00000000" w:rsidR="00000000" w:rsidRPr="00000000">
        <w:rPr>
          <w:rtl w:val="0"/>
        </w:rPr>
      </w:r>
    </w:p>
    <w:p w:rsidR="00000000" w:rsidDel="00000000" w:rsidP="00000000" w:rsidRDefault="00000000" w:rsidRPr="00000000" w14:paraId="0000000A">
      <w:pPr>
        <w:spacing w:line="276" w:lineRule="auto"/>
        <w:rPr>
          <w:color w:val="121212"/>
        </w:rPr>
      </w:pPr>
      <w:r w:rsidDel="00000000" w:rsidR="00000000" w:rsidRPr="00000000">
        <w:rPr>
          <w:color w:val="121212"/>
          <w:rtl w:val="0"/>
        </w:rPr>
        <w:t xml:space="preserve">The 100 days you've experienced were just the beginning. Keep up the momentum and continue your reflections and professional development in contact with many graduates like you, whatever your year of participation.</w:t>
      </w:r>
    </w:p>
    <w:p w:rsidR="00000000" w:rsidDel="00000000" w:rsidP="00000000" w:rsidRDefault="00000000" w:rsidRPr="00000000" w14:paraId="0000000B">
      <w:pPr>
        <w:spacing w:line="276" w:lineRule="auto"/>
        <w:rPr>
          <w:color w:val="121212"/>
        </w:rPr>
      </w:pPr>
      <w:r w:rsidDel="00000000" w:rsidR="00000000" w:rsidRPr="00000000">
        <w:rPr>
          <w:rtl w:val="0"/>
        </w:rPr>
      </w:r>
    </w:p>
    <w:p w:rsidR="00000000" w:rsidDel="00000000" w:rsidP="00000000" w:rsidRDefault="00000000" w:rsidRPr="00000000" w14:paraId="0000000C">
      <w:pPr>
        <w:spacing w:line="276" w:lineRule="auto"/>
        <w:rPr>
          <w:color w:val="121212"/>
        </w:rPr>
      </w:pPr>
      <w:r w:rsidDel="00000000" w:rsidR="00000000" w:rsidRPr="00000000">
        <w:rPr>
          <w:color w:val="121212"/>
          <w:rtl w:val="0"/>
        </w:rPr>
        <w:t xml:space="preserve">Join </w:t>
      </w:r>
      <w:hyperlink r:id="rId7">
        <w:r w:rsidDel="00000000" w:rsidR="00000000" w:rsidRPr="00000000">
          <w:rPr>
            <w:color w:val="fbbf3c"/>
            <w:u w:val="single"/>
            <w:rtl w:val="0"/>
          </w:rPr>
          <w:t xml:space="preserve">Club A's LinkedIn group</w:t>
        </w:r>
      </w:hyperlink>
      <w:r w:rsidDel="00000000" w:rsidR="00000000" w:rsidRPr="00000000">
        <w:rPr>
          <w:color w:val="121212"/>
          <w:rtl w:val="0"/>
        </w:rPr>
        <w:t xml:space="preserve">: a place to share useful resources, celebrate your successes, discuss your challenges or organize events to get together online or in person.</w:t>
      </w:r>
    </w:p>
    <w:p w:rsidR="00000000" w:rsidDel="00000000" w:rsidP="00000000" w:rsidRDefault="00000000" w:rsidRPr="00000000" w14:paraId="0000000D">
      <w:pPr>
        <w:spacing w:line="276" w:lineRule="auto"/>
        <w:rPr>
          <w:color w:val="121212"/>
        </w:rPr>
      </w:pPr>
      <w:r w:rsidDel="00000000" w:rsidR="00000000" w:rsidRPr="00000000">
        <w:rPr>
          <w:rtl w:val="0"/>
        </w:rPr>
      </w:r>
    </w:p>
    <w:p w:rsidR="00000000" w:rsidDel="00000000" w:rsidP="00000000" w:rsidRDefault="00000000" w:rsidRPr="00000000" w14:paraId="0000000E">
      <w:pPr>
        <w:spacing w:line="276" w:lineRule="auto"/>
        <w:rPr>
          <w:color w:val="121212"/>
        </w:rPr>
      </w:pPr>
      <w:r w:rsidDel="00000000" w:rsidR="00000000" w:rsidRPr="00000000">
        <w:rPr>
          <w:color w:val="121212"/>
          <w:rtl w:val="0"/>
        </w:rPr>
        <w:t xml:space="preserve">To stay updated on upcoming community news, be sure to </w:t>
      </w:r>
      <w:hyperlink r:id="rId8">
        <w:r w:rsidDel="00000000" w:rsidR="00000000" w:rsidRPr="00000000">
          <w:rPr>
            <w:color w:val="fbbf3c"/>
            <w:u w:val="single"/>
            <w:rtl w:val="0"/>
          </w:rPr>
          <w:t xml:space="preserve">subscribe to Club A news</w:t>
        </w:r>
      </w:hyperlink>
      <w:r w:rsidDel="00000000" w:rsidR="00000000" w:rsidRPr="00000000">
        <w:rPr>
          <w:color w:val="121212"/>
          <w:rtl w:val="0"/>
        </w:rPr>
        <w:t xml:space="preserve">.   </w:t>
      </w:r>
    </w:p>
    <w:p w:rsidR="00000000" w:rsidDel="00000000" w:rsidP="00000000" w:rsidRDefault="00000000" w:rsidRPr="00000000" w14:paraId="0000000F">
      <w:pPr>
        <w:spacing w:line="276" w:lineRule="auto"/>
        <w:rPr>
          <w:color w:val="121212"/>
        </w:rPr>
      </w:pPr>
      <w:r w:rsidDel="00000000" w:rsidR="00000000" w:rsidRPr="00000000">
        <w:rPr>
          <w:color w:val="121212"/>
          <w:rtl w:val="0"/>
        </w:rPr>
        <w:t xml:space="preserve"> </w:t>
      </w:r>
    </w:p>
    <w:p w:rsidR="00000000" w:rsidDel="00000000" w:rsidP="00000000" w:rsidRDefault="00000000" w:rsidRPr="00000000" w14:paraId="00000010">
      <w:pPr>
        <w:spacing w:line="276" w:lineRule="auto"/>
        <w:rPr>
          <w:color w:val="121212"/>
        </w:rPr>
      </w:pPr>
      <w:r w:rsidDel="00000000" w:rsidR="00000000" w:rsidRPr="00000000">
        <w:rPr>
          <w:color w:val="121212"/>
          <w:rtl w:val="0"/>
        </w:rPr>
        <w:t xml:space="preserve">Enjoy the new connections that await you! </w:t>
      </w:r>
    </w:p>
    <w:p w:rsidR="00000000" w:rsidDel="00000000" w:rsidP="00000000" w:rsidRDefault="00000000" w:rsidRPr="00000000" w14:paraId="00000011">
      <w:pPr>
        <w:spacing w:line="276" w:lineRule="auto"/>
        <w:rPr>
          <w:color w:val="121212"/>
        </w:rPr>
      </w:pPr>
      <w:r w:rsidDel="00000000" w:rsidR="00000000" w:rsidRPr="00000000">
        <w:rPr>
          <w:color w:val="121212"/>
          <w:rtl w:val="0"/>
        </w:rPr>
        <w:t xml:space="preserve"> </w:t>
      </w:r>
    </w:p>
    <w:p w:rsidR="00000000" w:rsidDel="00000000" w:rsidP="00000000" w:rsidRDefault="00000000" w:rsidRPr="00000000" w14:paraId="00000012">
      <w:pPr>
        <w:spacing w:line="276" w:lineRule="auto"/>
        <w:rPr>
          <w:highlight w:val="yellow"/>
        </w:rPr>
      </w:pPr>
      <w:r w:rsidDel="00000000" w:rsidR="00000000" w:rsidRPr="00000000">
        <w:rPr>
          <w:color w:val="121212"/>
          <w:highlight w:val="yellow"/>
          <w:rtl w:val="0"/>
        </w:rPr>
        <w:t xml:space="preserve">(Signature)</w:t>
      </w:r>
      <w:r w:rsidDel="00000000" w:rsidR="00000000" w:rsidRPr="00000000">
        <w:rPr>
          <w:rtl w:val="0"/>
        </w:rPr>
      </w:r>
    </w:p>
    <w:p w:rsidR="00000000" w:rsidDel="00000000" w:rsidP="00000000" w:rsidRDefault="00000000" w:rsidRPr="00000000" w14:paraId="00000013">
      <w:pPr>
        <w:spacing w:line="420" w:lineRule="auto"/>
        <w:rPr>
          <w:color w:val="121212"/>
          <w:sz w:val="21"/>
          <w:szCs w:val="21"/>
          <w:highlight w:val="yellow"/>
        </w:rPr>
      </w:pPr>
      <w:r w:rsidDel="00000000" w:rsidR="00000000" w:rsidRPr="00000000">
        <w:rPr>
          <w:rtl w:val="0"/>
        </w:rPr>
      </w:r>
    </w:p>
    <w:p w:rsidR="00000000" w:rsidDel="00000000" w:rsidP="00000000" w:rsidRDefault="00000000" w:rsidRPr="00000000" w14:paraId="00000014">
      <w:pPr>
        <w:pageBreakBefore w:val="0"/>
        <w:rPr>
          <w:highlight w:val="yellow"/>
        </w:rPr>
      </w:pPr>
      <w:r w:rsidDel="00000000" w:rsidR="00000000" w:rsidRPr="00000000">
        <w:rPr>
          <w:rtl w:val="0"/>
        </w:rPr>
      </w:r>
    </w:p>
    <w:sectPr>
      <w:headerReference r:id="rId9" w:type="default"/>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ccmhp04.eu1.hubspotlinks.com/Ctc/2K+113/cCmhp04/VVw-KM65D1QKW68TWn58xMSPjW5r_q0D5v4JPTN54gmP63m2ndW6N1vHY6lZ3mTW2rb8yt6rjbr9W2-dTGn3cjQJyW8R--CH4DjrxNW8q8DP43CDvtYW2_l3pC1hQNgTW3HdKYK3MPk2GW5dnlYC7B2fqrW8MS3sK2SB6pjVJRlsC7Gj2QcW7P6y0R2fkcF5W7wKNmS4_x6JXN99BDb9ZyqGvW5nPmxK4rPnyyW6Dm1HF3q7YBvW6HRFBm6MDtfNW3xcKQN7368pfW1tmCkN5YQxVNW6R7cqT5zJkY0W4K2jx-9hwBg-W4Xv0ZS50_8q7W1LBgxj6dxMNmW73Pq0Y4N8xyBf191rPC04" TargetMode="External"/><Relationship Id="rId8" Type="http://schemas.openxmlformats.org/officeDocument/2006/relationships/hyperlink" Target="https://ccmhp04.eu1.hubspotlinks.com/Ctc/2K+113/cCmhp04/VVw-KM65D1QKW68TWn58xMSPjW5r_q0D5v4JPTN54gmPq3m2ndW7lCdLW6lZ3p7W24kTXl8ZzfPzW3czhJP92x2YtW8ncVQt4NsH89W75HyDW88NnqmN3J0tcMx3F1RW8T6lxb36P56zN8k0B5-xX_bkW3xwr6P2m5lWfN571lzwpC1YFW1dyqV88D3s21W56T_3Y95nBcxVK0Bv66xpdY8W6kTfsc1prnk7W9hdx8n41TTCVW5BMS2B2p_MSSW3ktLjh6PvxsYN6xbVHB5tkGCW3yvgSn8c86xdW1SXvJP7BlyMXW7QLDfb334YCTW22RmrV5mx7VdV3Vctp1hNFRvN5lsRM820gPHW3vqLm_7PRFhxf6s8zqH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