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b w:val="1"/>
          <w:color w:val="434343"/>
        </w:rPr>
        <w:drawing>
          <wp:inline distB="0" distT="0" distL="0" distR="0">
            <wp:extent cx="1999910" cy="586698"/>
            <wp:effectExtent b="0" l="0" r="0" t="0"/>
            <wp:docPr descr="../Desktop/LEFFETA_LOGO_COULEUR.png" id="1" name="image1.png"/>
            <a:graphic>
              <a:graphicData uri="http://schemas.openxmlformats.org/drawingml/2006/picture">
                <pic:pic>
                  <pic:nvPicPr>
                    <pic:cNvPr descr="../Desktop/LEFFETA_LOGO_COULEUR.png" id="0" name="image1.png"/>
                    <pic:cNvPicPr preferRelativeResize="0"/>
                  </pic:nvPicPr>
                  <pic:blipFill>
                    <a:blip r:embed="rId6"/>
                    <a:srcRect b="0" l="0" r="0" t="0"/>
                    <a:stretch>
                      <a:fillRect/>
                    </a:stretch>
                  </pic:blipFill>
                  <pic:spPr>
                    <a:xfrm>
                      <a:off x="0" y="0"/>
                      <a:ext cx="1999910" cy="5866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color w:val="434343"/>
          <w:sz w:val="24"/>
          <w:szCs w:val="24"/>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rtl w:val="0"/>
        </w:rPr>
        <w:t xml:space="preserve">OBJET : Cet automne, </w:t>
      </w:r>
      <w:r w:rsidDel="00000000" w:rsidR="00000000" w:rsidRPr="00000000">
        <w:rPr>
          <w:b w:val="1"/>
          <w:highlight w:val="yellow"/>
          <w:rtl w:val="0"/>
        </w:rPr>
        <w:t xml:space="preserve">(Nom de l’entreprise)</w:t>
      </w:r>
      <w:r w:rsidDel="00000000" w:rsidR="00000000" w:rsidRPr="00000000">
        <w:rPr>
          <w:b w:val="1"/>
          <w:rtl w:val="0"/>
        </w:rPr>
        <w:t xml:space="preserve"> participera aux programmes de L’effet A</w:t>
      </w:r>
      <w:r w:rsidDel="00000000" w:rsidR="00000000" w:rsidRPr="00000000">
        <w:rPr>
          <w:rtl w:val="0"/>
        </w:rPr>
      </w:r>
    </w:p>
    <w:p w:rsidR="00000000" w:rsidDel="00000000" w:rsidP="00000000" w:rsidRDefault="00000000" w:rsidRPr="00000000" w14:paraId="00000006">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7">
      <w:pPr>
        <w:pageBreakBefore w:val="0"/>
        <w:rPr/>
      </w:pPr>
      <w:bookmarkStart w:colFirst="0" w:colLast="0" w:name="_gjdgxs" w:id="1"/>
      <w:bookmarkEnd w:id="1"/>
      <w:r w:rsidDel="00000000" w:rsidR="00000000" w:rsidRPr="00000000">
        <w:rPr>
          <w:highlight w:val="yellow"/>
          <w:rtl w:val="0"/>
        </w:rPr>
        <w:t xml:space="preserve">(Nom de l’entreprise)</w:t>
      </w:r>
      <w:r w:rsidDel="00000000" w:rsidR="00000000" w:rsidRPr="00000000">
        <w:rPr>
          <w:rtl w:val="0"/>
        </w:rPr>
        <w:t xml:space="preserve"> est fière d’annoncer sa participation à la nouvelle cohorte de L’effet A qui aura lieu cet automne 2024. </w:t>
      </w:r>
      <w:r w:rsidDel="00000000" w:rsidR="00000000" w:rsidRPr="00000000">
        <w:rPr>
          <w:highlight w:val="white"/>
          <w:rtl w:val="0"/>
        </w:rPr>
        <w:t xml:space="preserve">L’effet A conçoit des </w:t>
      </w:r>
      <w:r w:rsidDel="00000000" w:rsidR="00000000" w:rsidRPr="00000000">
        <w:rPr>
          <w:highlight w:val="white"/>
          <w:rtl w:val="0"/>
        </w:rPr>
        <w:t xml:space="preserve">programmes de développement professionnel visant à propulser l’ambitio</w:t>
      </w:r>
      <w:r w:rsidDel="00000000" w:rsidR="00000000" w:rsidRPr="00000000">
        <w:rPr>
          <w:rtl w:val="0"/>
        </w:rPr>
        <w:t xml:space="preserve">n des femmes en entreprise.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highlight w:val="yellow"/>
          <w:rtl w:val="0"/>
        </w:rPr>
        <w:t xml:space="preserve">(Section à adapter : dans quel contexte s’inscrit cette initiative au sein de votre organisation, et quels sont les objectifs visés ?)</w:t>
      </w:r>
      <w:r w:rsidDel="00000000" w:rsidR="00000000" w:rsidRPr="00000000">
        <w:rPr>
          <w:rtl w:val="0"/>
        </w:rPr>
        <w:t xml:space="preserve"> Comme vous le savez, la complexité des enjeux auxquels font face les organisations exige plus que jamais de mettre à profit les meilleurs talents disponibles. Il est démontré que les entreprises qui bénéficient d’un équilibre hommes/femmes à tous les échelons présentent une meilleure performance économique due à une plus grande diversité d’opinions et de talents. </w:t>
      </w:r>
      <w:r w:rsidDel="00000000" w:rsidR="00000000" w:rsidRPr="00000000">
        <w:rPr>
          <w:rtl w:val="0"/>
        </w:rPr>
        <w:t xml:space="preserve">C'est donc pour nous</w:t>
      </w:r>
      <w:r w:rsidDel="00000000" w:rsidR="00000000" w:rsidRPr="00000000">
        <w:rPr>
          <w:rtl w:val="0"/>
        </w:rPr>
        <w:t xml:space="preserve"> une priorité de contribuer au développement de nos employées.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Les programmes de L’effet A, disponibles à l’international en français et en anglais, </w:t>
      </w:r>
      <w:r w:rsidDel="00000000" w:rsidR="00000000" w:rsidRPr="00000000">
        <w:rPr>
          <w:rtl w:val="0"/>
        </w:rPr>
        <w:t xml:space="preserve">mettent l’accent sur le développement et l’adoption</w:t>
      </w:r>
      <w:r w:rsidDel="00000000" w:rsidR="00000000" w:rsidRPr="00000000">
        <w:rPr>
          <w:rtl w:val="0"/>
        </w:rPr>
        <w:t xml:space="preserve"> de nouveaux comportements.  </w:t>
      </w:r>
    </w:p>
    <w:p w:rsidR="00000000" w:rsidDel="00000000" w:rsidP="00000000" w:rsidRDefault="00000000" w:rsidRPr="00000000" w14:paraId="0000000C">
      <w:pPr>
        <w:numPr>
          <w:ilvl w:val="0"/>
          <w:numId w:val="1"/>
        </w:numPr>
        <w:ind w:left="720" w:hanging="360"/>
        <w:rPr>
          <w:highlight w:val="white"/>
        </w:rPr>
      </w:pPr>
      <w:r w:rsidDel="00000000" w:rsidR="00000000" w:rsidRPr="00000000">
        <w:rPr>
          <w:b w:val="1"/>
          <w:highlight w:val="white"/>
          <w:rtl w:val="0"/>
        </w:rPr>
        <w:t xml:space="preserve">Défi 100 jours / </w:t>
      </w:r>
      <w:r w:rsidDel="00000000" w:rsidR="00000000" w:rsidRPr="00000000">
        <w:rPr>
          <w:b w:val="1"/>
          <w:i w:val="1"/>
          <w:highlight w:val="white"/>
          <w:rtl w:val="0"/>
        </w:rPr>
        <w:t xml:space="preserve">Ambition Challenge</w:t>
      </w:r>
      <w:r w:rsidDel="00000000" w:rsidR="00000000" w:rsidRPr="00000000">
        <w:rPr>
          <w:highlight w:val="white"/>
          <w:rtl w:val="0"/>
        </w:rPr>
        <w:t xml:space="preserve"> : </w:t>
      </w:r>
      <w:r w:rsidDel="00000000" w:rsidR="00000000" w:rsidRPr="00000000">
        <w:rPr>
          <w:highlight w:val="white"/>
          <w:rtl w:val="0"/>
        </w:rPr>
        <w:t xml:space="preserve">pour propulser la carrière des talents féminins et leur permettre de mieux communiquer leur ambition. Le programme est conçu pour toutes les professionnelles ayant au moins cinq années d’expériences.  </w:t>
      </w:r>
    </w:p>
    <w:p w:rsidR="00000000" w:rsidDel="00000000" w:rsidP="00000000" w:rsidRDefault="00000000" w:rsidRPr="00000000" w14:paraId="0000000D">
      <w:pPr>
        <w:numPr>
          <w:ilvl w:val="0"/>
          <w:numId w:val="1"/>
        </w:numPr>
        <w:ind w:left="720" w:hanging="360"/>
        <w:rPr>
          <w:highlight w:val="white"/>
        </w:rPr>
      </w:pPr>
      <w:r w:rsidDel="00000000" w:rsidR="00000000" w:rsidRPr="00000000">
        <w:rPr>
          <w:b w:val="1"/>
          <w:highlight w:val="white"/>
          <w:rtl w:val="0"/>
        </w:rPr>
        <w:t xml:space="preserve">Défi Leadership / </w:t>
      </w:r>
      <w:r w:rsidDel="00000000" w:rsidR="00000000" w:rsidRPr="00000000">
        <w:rPr>
          <w:b w:val="1"/>
          <w:i w:val="1"/>
          <w:highlight w:val="white"/>
          <w:rtl w:val="0"/>
        </w:rPr>
        <w:t xml:space="preserve">Leadership Challenge</w:t>
      </w:r>
      <w:r w:rsidDel="00000000" w:rsidR="00000000" w:rsidRPr="00000000">
        <w:rPr>
          <w:highlight w:val="white"/>
          <w:rtl w:val="0"/>
        </w:rPr>
        <w:t xml:space="preserve"> : pour préparer  les leaders intermédiaires à maximiser leur impact en tant que porte-parole de leur équipe et interprète des enjeux organisationnels ; pour améliorer leur maîtrise des conversations stratégiques et élever leur leadership. Le parcours est destiné aux leaders occupant un rôle de gestion, avec une équipe sous leur responsabilité, depuis au moins cinq ans. </w:t>
      </w: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rPr>
          <w:b w:val="1"/>
          <w:rtl w:val="0"/>
        </w:rPr>
        <w:t xml:space="preserve">Vous aimeriez participer à l’un des ces programmes lors de cette prochaine cohorte ? </w:t>
      </w:r>
    </w:p>
    <w:p w:rsidR="00000000" w:rsidDel="00000000" w:rsidP="00000000" w:rsidRDefault="00000000" w:rsidRPr="00000000" w14:paraId="00000010">
      <w:pPr>
        <w:pageBreakBefore w:val="0"/>
        <w:rPr/>
      </w:pPr>
      <w:r w:rsidDel="00000000" w:rsidR="00000000" w:rsidRPr="00000000">
        <w:rPr>
          <w:b w:val="1"/>
          <w:rtl w:val="0"/>
        </w:rPr>
        <w:t xml:space="preserve">Vous êtes un·e gestionnaire/manager ou supérieur·e immédiat·e d’une candidate potentielle ? </w:t>
      </w:r>
      <w:r w:rsidDel="00000000" w:rsidR="00000000" w:rsidRPr="00000000">
        <w:rPr>
          <w:rtl w:val="0"/>
        </w:rPr>
        <w:t xml:space="preserve">Communiquez avec nous avant </w:t>
      </w:r>
      <w:r w:rsidDel="00000000" w:rsidR="00000000" w:rsidRPr="00000000">
        <w:rPr>
          <w:highlight w:val="yellow"/>
          <w:rtl w:val="0"/>
        </w:rPr>
        <w:t xml:space="preserve">(date limite)</w:t>
      </w:r>
      <w:r w:rsidDel="00000000" w:rsidR="00000000" w:rsidRPr="00000000">
        <w:rPr>
          <w:rtl w:val="0"/>
        </w:rPr>
        <w:t xml:space="preserve"> pour en savoir </w:t>
      </w:r>
      <w:r w:rsidDel="00000000" w:rsidR="00000000" w:rsidRPr="00000000">
        <w:rPr>
          <w:rtl w:val="0"/>
        </w:rPr>
        <w:t xml:space="preserve">plus</w:t>
      </w:r>
      <w:r w:rsidDel="00000000" w:rsidR="00000000" w:rsidRPr="00000000">
        <w:rPr>
          <w:rtl w:val="0"/>
        </w:rPr>
        <w:t xml:space="preserve"> sur les critères de sélection et le processus d’inscription.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D’ici là, consultez le </w:t>
      </w:r>
      <w:hyperlink r:id="rId7">
        <w:r w:rsidDel="00000000" w:rsidR="00000000" w:rsidRPr="00000000">
          <w:rPr>
            <w:b w:val="1"/>
            <w:color w:val="fbbf3c"/>
            <w:u w:val="single"/>
            <w:rtl w:val="0"/>
          </w:rPr>
          <w:t xml:space="preserve">Guide des programmes</w:t>
        </w:r>
      </w:hyperlink>
      <w:r w:rsidDel="00000000" w:rsidR="00000000" w:rsidRPr="00000000">
        <w:rPr>
          <w:rtl w:val="0"/>
        </w:rPr>
        <w:t xml:space="preserve"> et le </w:t>
      </w:r>
      <w:hyperlink r:id="rId8">
        <w:r w:rsidDel="00000000" w:rsidR="00000000" w:rsidRPr="00000000">
          <w:rPr>
            <w:b w:val="1"/>
            <w:color w:val="fbbf3c"/>
            <w:u w:val="single"/>
            <w:rtl w:val="0"/>
          </w:rPr>
          <w:t xml:space="preserve">Guide de la Candidate</w:t>
        </w:r>
      </w:hyperlink>
      <w:r w:rsidDel="00000000" w:rsidR="00000000" w:rsidRPr="00000000">
        <w:rPr>
          <w:rtl w:val="0"/>
        </w:rPr>
        <w:t xml:space="preserve">, pour retrouver les objectifs et la méthodologie des programmes, ainsi que les programmations détaillées.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À bientôt, </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highlight w:val="yellow"/>
          <w:rtl w:val="0"/>
        </w:rPr>
        <w:t xml:space="preserve">(Votre signature)</w:t>
      </w:r>
      <w:r w:rsidDel="00000000" w:rsidR="00000000" w:rsidRPr="00000000">
        <w:rPr>
          <w:rtl w:val="0"/>
        </w:rPr>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eb.effet-a.com/hubfs/Outils%20SC/Guide%20diff%C3%A9renciateur.pdf" TargetMode="External"/><Relationship Id="rId8" Type="http://schemas.openxmlformats.org/officeDocument/2006/relationships/hyperlink" Target="https://web.effet-a.com/hubfs/Outils%20SC/LeffetA_Guide_Candidate_Programmations_Autom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