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OBJET : Ce printemps, </w:t>
      </w:r>
      <w:r w:rsidDel="00000000" w:rsidR="00000000" w:rsidRPr="00000000">
        <w:rPr>
          <w:b w:val="1"/>
          <w:highlight w:val="yellow"/>
          <w:rtl w:val="0"/>
        </w:rPr>
        <w:t xml:space="preserve">(Nom de l’entreprise)</w:t>
      </w:r>
      <w:r w:rsidDel="00000000" w:rsidR="00000000" w:rsidRPr="00000000">
        <w:rPr>
          <w:b w:val="1"/>
          <w:rtl w:val="0"/>
        </w:rPr>
        <w:t xml:space="preserve"> participera au Défi Leadership de L’effet A</w:t>
      </w:r>
      <w:r w:rsidDel="00000000" w:rsidR="00000000" w:rsidRPr="00000000">
        <w:rPr>
          <w:rtl w:val="0"/>
        </w:rPr>
      </w:r>
    </w:p>
    <w:p w:rsidR="00000000" w:rsidDel="00000000" w:rsidP="00000000" w:rsidRDefault="00000000" w:rsidRPr="00000000" w14:paraId="00000005">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6">
      <w:pPr>
        <w:pageBreakBefore w:val="0"/>
        <w:rPr/>
      </w:pPr>
      <w:bookmarkStart w:colFirst="0" w:colLast="0" w:name="_gjdgxs" w:id="1"/>
      <w:bookmarkEnd w:id="1"/>
      <w:r w:rsidDel="00000000" w:rsidR="00000000" w:rsidRPr="00000000">
        <w:rPr>
          <w:highlight w:val="yellow"/>
          <w:rtl w:val="0"/>
        </w:rPr>
        <w:t xml:space="preserve">(Nom de l’entreprise)</w:t>
      </w:r>
      <w:r w:rsidDel="00000000" w:rsidR="00000000" w:rsidRPr="00000000">
        <w:rPr>
          <w:rtl w:val="0"/>
        </w:rPr>
        <w:t xml:space="preserve"> est fière d’annoncer sa participation à la nouvelle cohorte du </w:t>
      </w:r>
      <w:hyperlink r:id="rId7">
        <w:r w:rsidDel="00000000" w:rsidR="00000000" w:rsidRPr="00000000">
          <w:rPr>
            <w:b w:val="1"/>
            <w:color w:val="fbbf3c"/>
            <w:u w:val="single"/>
            <w:rtl w:val="0"/>
          </w:rPr>
          <w:t xml:space="preserve">Défi Leadership</w:t>
        </w:r>
      </w:hyperlink>
      <w:r w:rsidDel="00000000" w:rsidR="00000000" w:rsidRPr="00000000">
        <w:rPr>
          <w:b w:val="1"/>
          <w:rtl w:val="0"/>
        </w:rPr>
        <w:t xml:space="preserve"> de </w:t>
      </w:r>
      <w:r w:rsidDel="00000000" w:rsidR="00000000" w:rsidRPr="00000000">
        <w:rPr>
          <w:b w:val="1"/>
          <w:rtl w:val="0"/>
        </w:rPr>
        <w:t xml:space="preserve">L’effet A</w:t>
      </w:r>
      <w:r w:rsidDel="00000000" w:rsidR="00000000" w:rsidRPr="00000000">
        <w:rPr>
          <w:rtl w:val="0"/>
        </w:rPr>
        <w:t xml:space="preserve"> qui aura lieu ce printemps 2025.  </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highlight w:val="yellow"/>
          <w:rtl w:val="0"/>
        </w:rPr>
        <w:t xml:space="preserve">(Section à adapter : dans quel contexte s’inscrit cette initiative au sein de votre organisation, et quels sont les objectifs visés ?)</w:t>
      </w:r>
      <w:r w:rsidDel="00000000" w:rsidR="00000000" w:rsidRPr="00000000">
        <w:rPr>
          <w:rtl w:val="0"/>
        </w:rPr>
        <w:t xml:space="preserve"> Comme vous le savez, la complexité des enjeux auxquels font face les organisations exige plus que jamais de mettre à profit les meilleurs talents disponibles. Il est démontré que les entreprises qui bénéficient d’un équilibre hommes/femmes à tous les échelons présentent une meilleure performance économique due à une plus grande diversité d’opinions et de talents. </w:t>
      </w:r>
      <w:r w:rsidDel="00000000" w:rsidR="00000000" w:rsidRPr="00000000">
        <w:rPr>
          <w:rtl w:val="0"/>
        </w:rPr>
        <w:t xml:space="preserve">C'est donc pour nous</w:t>
      </w:r>
      <w:r w:rsidDel="00000000" w:rsidR="00000000" w:rsidRPr="00000000">
        <w:rPr>
          <w:rtl w:val="0"/>
        </w:rPr>
        <w:t xml:space="preserve"> une priorité de contribuer au développement de nos employées.</w:t>
      </w:r>
      <w:r w:rsidDel="00000000" w:rsidR="00000000" w:rsidRPr="00000000">
        <w:rPr>
          <w:rtl w:val="0"/>
        </w:rPr>
        <w:t xml:space="preserve">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Objectif du programme</w:t>
      </w:r>
    </w:p>
    <w:p w:rsidR="00000000" w:rsidDel="00000000" w:rsidP="00000000" w:rsidRDefault="00000000" w:rsidRPr="00000000" w14:paraId="0000000B">
      <w:pPr>
        <w:ind w:left="0" w:firstLine="0"/>
        <w:rPr>
          <w:highlight w:val="white"/>
        </w:rPr>
      </w:pPr>
      <w:r w:rsidDel="00000000" w:rsidR="00000000" w:rsidRPr="00000000">
        <w:rPr>
          <w:highlight w:val="white"/>
          <w:rtl w:val="0"/>
        </w:rPr>
        <w:t xml:space="preserve">Le Défi Leadership est destiné aux leaders intermédiaires occupant un rôle de gestion depuis au moins cinq ans, afin qu’elles transforment leur posture stratégique pour élever leur équipe et contribuer aux enjeux porteurs de l’organisation. </w:t>
      </w:r>
    </w:p>
    <w:p w:rsidR="00000000" w:rsidDel="00000000" w:rsidP="00000000" w:rsidRDefault="00000000" w:rsidRPr="00000000" w14:paraId="0000000C">
      <w:pPr>
        <w:pageBreakBefore w:val="0"/>
        <w:rPr>
          <w:highlight w:val="white"/>
        </w:rPr>
      </w:pPr>
      <w:r w:rsidDel="00000000" w:rsidR="00000000" w:rsidRPr="00000000">
        <w:rPr>
          <w:rtl w:val="0"/>
        </w:rPr>
      </w:r>
    </w:p>
    <w:p w:rsidR="00000000" w:rsidDel="00000000" w:rsidP="00000000" w:rsidRDefault="00000000" w:rsidRPr="00000000" w14:paraId="0000000D">
      <w:pPr>
        <w:pageBreakBefore w:val="0"/>
        <w:rPr>
          <w:b w:val="1"/>
          <w:highlight w:val="white"/>
        </w:rPr>
      </w:pPr>
      <w:r w:rsidDel="00000000" w:rsidR="00000000" w:rsidRPr="00000000">
        <w:rPr>
          <w:b w:val="1"/>
          <w:highlight w:val="white"/>
          <w:rtl w:val="0"/>
        </w:rPr>
        <w:t xml:space="preserve">Une expérience en ligne, sur 100 jours </w:t>
      </w:r>
    </w:p>
    <w:p w:rsidR="00000000" w:rsidDel="00000000" w:rsidP="00000000" w:rsidRDefault="00000000" w:rsidRPr="00000000" w14:paraId="0000000E">
      <w:pPr>
        <w:pageBreakBefore w:val="0"/>
        <w:rPr>
          <w:highlight w:val="white"/>
        </w:rPr>
      </w:pPr>
      <w:r w:rsidDel="00000000" w:rsidR="00000000" w:rsidRPr="00000000">
        <w:rPr>
          <w:highlight w:val="white"/>
          <w:rtl w:val="0"/>
        </w:rPr>
        <w:t xml:space="preserve">Le programme propose une méthodologie unique, basée sur le </w:t>
      </w:r>
      <w:r w:rsidDel="00000000" w:rsidR="00000000" w:rsidRPr="00000000">
        <w:rPr>
          <w:highlight w:val="white"/>
          <w:rtl w:val="0"/>
        </w:rPr>
        <w:t xml:space="preserve">microapprentissage</w:t>
      </w:r>
      <w:r w:rsidDel="00000000" w:rsidR="00000000" w:rsidRPr="00000000">
        <w:rPr>
          <w:highlight w:val="white"/>
          <w:rtl w:val="0"/>
        </w:rPr>
        <w:t xml:space="preserve">, le passage de l’introspection à l’action, des rencontres de codéveloppement en clans et en réseau, ainsi que la présence de leaders de calibre mondial. Une mentore accompagnera également les participantes (nouveauté 2024) et cet automne, ce rôle sera occupé par Sophie Brochu, ancienne PDG d’Hydro-Québec.</w:t>
      </w:r>
    </w:p>
    <w:p w:rsidR="00000000" w:rsidDel="00000000" w:rsidP="00000000" w:rsidRDefault="00000000" w:rsidRPr="00000000" w14:paraId="0000000F">
      <w:pPr>
        <w:pageBreakBefore w:val="0"/>
        <w:rPr>
          <w:highlight w:val="white"/>
        </w:rPr>
      </w:pPr>
      <w:r w:rsidDel="00000000" w:rsidR="00000000" w:rsidRPr="00000000">
        <w:rPr>
          <w:rtl w:val="0"/>
        </w:rPr>
      </w:r>
    </w:p>
    <w:p w:rsidR="00000000" w:rsidDel="00000000" w:rsidP="00000000" w:rsidRDefault="00000000" w:rsidRPr="00000000" w14:paraId="00000010">
      <w:pPr>
        <w:pageBreakBefore w:val="0"/>
        <w:rPr>
          <w:b w:val="1"/>
          <w:highlight w:val="white"/>
        </w:rPr>
      </w:pPr>
      <w:r w:rsidDel="00000000" w:rsidR="00000000" w:rsidRPr="00000000">
        <w:rPr>
          <w:b w:val="1"/>
          <w:highlight w:val="white"/>
          <w:rtl w:val="0"/>
        </w:rPr>
        <w:t xml:space="preserve">Critères de participation</w:t>
      </w:r>
    </w:p>
    <w:p w:rsidR="00000000" w:rsidDel="00000000" w:rsidP="00000000" w:rsidRDefault="00000000" w:rsidRPr="00000000" w14:paraId="00000011">
      <w:pPr>
        <w:pageBreakBefore w:val="0"/>
        <w:numPr>
          <w:ilvl w:val="0"/>
          <w:numId w:val="1"/>
        </w:numPr>
        <w:ind w:left="720" w:hanging="360"/>
        <w:rPr>
          <w:highlight w:val="white"/>
          <w:u w:val="none"/>
        </w:rPr>
      </w:pPr>
      <w:r w:rsidDel="00000000" w:rsidR="00000000" w:rsidRPr="00000000">
        <w:rPr>
          <w:highlight w:val="white"/>
          <w:rtl w:val="0"/>
        </w:rPr>
        <w:t xml:space="preserve">Occuper un rôle de gestion depuis au moins 5 ans</w:t>
      </w:r>
    </w:p>
    <w:p w:rsidR="00000000" w:rsidDel="00000000" w:rsidP="00000000" w:rsidRDefault="00000000" w:rsidRPr="00000000" w14:paraId="00000012">
      <w:pPr>
        <w:pageBreakBefore w:val="0"/>
        <w:numPr>
          <w:ilvl w:val="0"/>
          <w:numId w:val="1"/>
        </w:numPr>
        <w:ind w:left="720" w:hanging="360"/>
        <w:rPr>
          <w:highlight w:val="white"/>
          <w:u w:val="none"/>
        </w:rPr>
      </w:pPr>
      <w:r w:rsidDel="00000000" w:rsidR="00000000" w:rsidRPr="00000000">
        <w:rPr>
          <w:highlight w:val="white"/>
          <w:rtl w:val="0"/>
        </w:rPr>
        <w:t xml:space="preserve">Démontrer un vif intérêt à croître et à maximiser son impact au sein de son entreprise </w:t>
      </w:r>
    </w:p>
    <w:p w:rsidR="00000000" w:rsidDel="00000000" w:rsidP="00000000" w:rsidRDefault="00000000" w:rsidRPr="00000000" w14:paraId="00000013">
      <w:pPr>
        <w:pageBreakBefore w:val="0"/>
        <w:numPr>
          <w:ilvl w:val="0"/>
          <w:numId w:val="1"/>
        </w:numPr>
        <w:ind w:left="720" w:hanging="360"/>
        <w:rPr>
          <w:highlight w:val="white"/>
          <w:u w:val="none"/>
        </w:rPr>
      </w:pPr>
      <w:r w:rsidDel="00000000" w:rsidR="00000000" w:rsidRPr="00000000">
        <w:rPr>
          <w:highlight w:val="white"/>
          <w:rtl w:val="0"/>
        </w:rPr>
        <w:t xml:space="preserve">Avoir la capacité de consacrer 2 à 3 heures par semaine au programme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highlight w:val="yellow"/>
          <w:rtl w:val="0"/>
        </w:rPr>
        <w:t xml:space="preserve">(Section à adapter avec le processus de sélection propre à votre organisation) </w:t>
      </w:r>
      <w:r w:rsidDel="00000000" w:rsidR="00000000" w:rsidRPr="00000000">
        <w:rPr>
          <w:b w:val="1"/>
          <w:rtl w:val="0"/>
        </w:rPr>
        <w:t xml:space="preserve">Vous souhaitez participer au Défi Leadership ? Vous pensez à une leader de votre organisation qui serait intéressée ? </w:t>
      </w:r>
      <w:r w:rsidDel="00000000" w:rsidR="00000000" w:rsidRPr="00000000">
        <w:rPr>
          <w:rtl w:val="0"/>
        </w:rPr>
        <w:t xml:space="preserve">Communiquez avec nous avant </w:t>
      </w:r>
      <w:r w:rsidDel="00000000" w:rsidR="00000000" w:rsidRPr="00000000">
        <w:rPr>
          <w:highlight w:val="yellow"/>
          <w:rtl w:val="0"/>
        </w:rPr>
        <w:t xml:space="preserve">(date limite)</w:t>
      </w:r>
      <w:r w:rsidDel="00000000" w:rsidR="00000000" w:rsidRPr="00000000">
        <w:rPr>
          <w:rtl w:val="0"/>
        </w:rPr>
        <w:t xml:space="preserve"> pour en savoir </w:t>
      </w:r>
      <w:r w:rsidDel="00000000" w:rsidR="00000000" w:rsidRPr="00000000">
        <w:rPr>
          <w:rtl w:val="0"/>
        </w:rPr>
        <w:t xml:space="preserve">plus</w:t>
      </w:r>
      <w:r w:rsidDel="00000000" w:rsidR="00000000" w:rsidRPr="00000000">
        <w:rPr>
          <w:rtl w:val="0"/>
        </w:rPr>
        <w:t xml:space="preserve"> sur les critères de sélection et le processus d’inscription.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D’ici là, consultez le</w:t>
      </w:r>
      <w:r w:rsidDel="00000000" w:rsidR="00000000" w:rsidRPr="00000000">
        <w:rPr>
          <w:rtl w:val="0"/>
        </w:rPr>
        <w:t xml:space="preserve"> </w:t>
      </w:r>
      <w:hyperlink r:id="rId8">
        <w:r w:rsidDel="00000000" w:rsidR="00000000" w:rsidRPr="00000000">
          <w:rPr>
            <w:b w:val="1"/>
            <w:color w:val="fbbf3c"/>
            <w:u w:val="single"/>
            <w:rtl w:val="0"/>
          </w:rPr>
          <w:t xml:space="preserve">Guide de la Candidate</w:t>
        </w:r>
      </w:hyperlink>
      <w:r w:rsidDel="00000000" w:rsidR="00000000" w:rsidRPr="00000000">
        <w:rPr>
          <w:rtl w:val="0"/>
        </w:rPr>
        <w:t xml:space="preserve">,</w:t>
      </w:r>
      <w:r w:rsidDel="00000000" w:rsidR="00000000" w:rsidRPr="00000000">
        <w:rPr>
          <w:rtl w:val="0"/>
        </w:rPr>
        <w:t xml:space="preserve"> pour retrouver les objectifs et la méthodologie du programme, ainsi que sa programmation détaillée.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À bientôt, </w:t>
      </w:r>
    </w:p>
    <w:p w:rsidR="00000000" w:rsidDel="00000000" w:rsidP="00000000" w:rsidRDefault="00000000" w:rsidRPr="00000000" w14:paraId="0000001A">
      <w:pPr>
        <w:pageBreakBefore w:val="0"/>
        <w:rPr>
          <w:highlight w:val="yellow"/>
        </w:rPr>
      </w:pPr>
      <w:r w:rsidDel="00000000" w:rsidR="00000000" w:rsidRPr="00000000">
        <w:rPr>
          <w:highlight w:val="yellow"/>
          <w:rtl w:val="0"/>
        </w:rPr>
        <w:t xml:space="preserve">(Votre signature)</w:t>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ffet-a.com/formations/defi-leadership/" TargetMode="External"/><Relationship Id="rId8" Type="http://schemas.openxmlformats.org/officeDocument/2006/relationships/hyperlink" Target="https://web.effet-a.com/hubfs/Outils%20DDA-SC/LeffetA_Guide_Candidate_Programmations-Printem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